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70395" w14:textId="77777777" w:rsidR="000C3382" w:rsidRDefault="00A968A0">
      <w:pPr>
        <w:pStyle w:val="Title"/>
      </w:pPr>
      <w:r>
        <w:t>Judging Rubric for Marketing 1-2 (campaigns)</w:t>
      </w:r>
    </w:p>
    <w:p w14:paraId="56A12C9D" w14:textId="51775FD2" w:rsidR="000C3382" w:rsidRDefault="00720C85">
      <w:r>
        <w:t>I</w:t>
      </w:r>
    </w:p>
    <w:p w14:paraId="003979CD" w14:textId="77777777" w:rsidR="000C3382" w:rsidRDefault="000C3382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"/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5"/>
        <w:gridCol w:w="2985"/>
        <w:gridCol w:w="2205"/>
        <w:gridCol w:w="1845"/>
        <w:gridCol w:w="1230"/>
      </w:tblGrid>
      <w:tr w:rsidR="000C3382" w14:paraId="60E6F95B" w14:textId="77777777">
        <w:tc>
          <w:tcPr>
            <w:tcW w:w="1335" w:type="dxa"/>
            <w:shd w:val="clear" w:color="auto" w:fill="D9D9D9"/>
            <w:tcMar>
              <w:left w:w="115" w:type="dxa"/>
              <w:bottom w:w="72" w:type="dxa"/>
              <w:right w:w="115" w:type="dxa"/>
            </w:tcMar>
          </w:tcPr>
          <w:p w14:paraId="38026898" w14:textId="77777777" w:rsidR="000C3382" w:rsidRDefault="00A968A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Criteria</w:t>
            </w:r>
          </w:p>
        </w:tc>
        <w:tc>
          <w:tcPr>
            <w:tcW w:w="2985" w:type="dxa"/>
            <w:shd w:val="clear" w:color="auto" w:fill="D9D9D9"/>
            <w:tcMar>
              <w:left w:w="115" w:type="dxa"/>
              <w:bottom w:w="72" w:type="dxa"/>
              <w:right w:w="115" w:type="dxa"/>
            </w:tcMar>
          </w:tcPr>
          <w:p w14:paraId="4F734EC2" w14:textId="77777777" w:rsidR="000C3382" w:rsidRDefault="00A968A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Above Average – Excellent</w:t>
            </w:r>
          </w:p>
        </w:tc>
        <w:tc>
          <w:tcPr>
            <w:tcW w:w="2205" w:type="dxa"/>
            <w:shd w:val="clear" w:color="auto" w:fill="D9D9D9"/>
            <w:tcMar>
              <w:left w:w="115" w:type="dxa"/>
              <w:bottom w:w="72" w:type="dxa"/>
              <w:right w:w="115" w:type="dxa"/>
            </w:tcMar>
          </w:tcPr>
          <w:p w14:paraId="15A151E7" w14:textId="77777777" w:rsidR="000C3382" w:rsidRDefault="00A968A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Average</w:t>
            </w:r>
          </w:p>
        </w:tc>
        <w:tc>
          <w:tcPr>
            <w:tcW w:w="1845" w:type="dxa"/>
            <w:shd w:val="clear" w:color="auto" w:fill="D9D9D9"/>
            <w:tcMar>
              <w:left w:w="115" w:type="dxa"/>
              <w:bottom w:w="72" w:type="dxa"/>
              <w:right w:w="115" w:type="dxa"/>
            </w:tcMar>
          </w:tcPr>
          <w:p w14:paraId="68CFD432" w14:textId="77777777" w:rsidR="000C3382" w:rsidRDefault="00A968A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Poor – Fair</w:t>
            </w:r>
          </w:p>
        </w:tc>
        <w:tc>
          <w:tcPr>
            <w:tcW w:w="1230" w:type="dxa"/>
            <w:shd w:val="clear" w:color="auto" w:fill="D9D9D9"/>
            <w:tcMar>
              <w:left w:w="115" w:type="dxa"/>
              <w:bottom w:w="72" w:type="dxa"/>
              <w:right w:w="115" w:type="dxa"/>
            </w:tcMar>
          </w:tcPr>
          <w:p w14:paraId="080C74BC" w14:textId="77777777" w:rsidR="000C3382" w:rsidRDefault="00A968A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Points Earned</w:t>
            </w:r>
          </w:p>
        </w:tc>
      </w:tr>
      <w:tr w:rsidR="000C3382" w14:paraId="477E3288" w14:textId="77777777">
        <w:tc>
          <w:tcPr>
            <w:tcW w:w="9600" w:type="dxa"/>
            <w:gridSpan w:val="5"/>
            <w:shd w:val="clear" w:color="auto" w:fill="F2F2F2"/>
            <w:tcMar>
              <w:left w:w="115" w:type="dxa"/>
              <w:bottom w:w="72" w:type="dxa"/>
              <w:right w:w="115" w:type="dxa"/>
            </w:tcMar>
          </w:tcPr>
          <w:p w14:paraId="17F90695" w14:textId="77777777" w:rsidR="000C3382" w:rsidRDefault="00A968A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Integrated strategic plan—25%</w:t>
            </w:r>
          </w:p>
        </w:tc>
      </w:tr>
      <w:tr w:rsidR="000C3382" w14:paraId="2E707A0B" w14:textId="77777777">
        <w:tc>
          <w:tcPr>
            <w:tcW w:w="1335" w:type="dxa"/>
            <w:tcMar>
              <w:left w:w="115" w:type="dxa"/>
              <w:bottom w:w="72" w:type="dxa"/>
              <w:right w:w="115" w:type="dxa"/>
            </w:tcMar>
          </w:tcPr>
          <w:p w14:paraId="4F657248" w14:textId="77777777" w:rsidR="000C3382" w:rsidRDefault="00A968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(25 points)</w:t>
            </w:r>
          </w:p>
        </w:tc>
        <w:tc>
          <w:tcPr>
            <w:tcW w:w="2985" w:type="dxa"/>
            <w:tcMar>
              <w:left w:w="115" w:type="dxa"/>
              <w:bottom w:w="72" w:type="dxa"/>
              <w:right w:w="115" w:type="dxa"/>
            </w:tcMar>
          </w:tcPr>
          <w:p w14:paraId="01DE1D0F" w14:textId="72872225" w:rsidR="000C3382" w:rsidRPr="00EF784E" w:rsidRDefault="00A968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Strategic plan </w:t>
            </w:r>
            <w:r w:rsidR="00720C85">
              <w:rPr>
                <w:rFonts w:ascii="Times New Roman" w:eastAsia="Times New Roman" w:hAnsi="Times New Roman" w:cs="Times New Roman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</w:rPr>
              <w:t>evident throughout all elements of the campaign</w:t>
            </w:r>
            <w:r w:rsidR="00720C85">
              <w:rPr>
                <w:rFonts w:ascii="Times New Roman" w:eastAsia="Times New Roman" w:hAnsi="Times New Roman" w:cs="Times New Roman"/>
              </w:rPr>
              <w:t>.</w:t>
            </w:r>
            <w:r w:rsidR="00D6322C">
              <w:rPr>
                <w:rFonts w:ascii="Times New Roman" w:eastAsia="Times New Roman" w:hAnsi="Times New Roman" w:cs="Times New Roman"/>
              </w:rPr>
              <w:t xml:space="preserve"> </w:t>
            </w:r>
            <w:r w:rsidR="00EF784E" w:rsidRPr="00EF784E">
              <w:rPr>
                <w:rFonts w:ascii="Times New Roman" w:eastAsia="Times New Roman" w:hAnsi="Times New Roman" w:cs="Times New Roman"/>
              </w:rPr>
              <w:t>T</w:t>
            </w:r>
            <w:r w:rsidR="00D6322C" w:rsidRPr="00EF784E">
              <w:rPr>
                <w:rFonts w:ascii="Times New Roman" w:eastAsia="Times New Roman" w:hAnsi="Times New Roman" w:cs="Times New Roman"/>
              </w:rPr>
              <w:t>actics and tools are strategic and purposeful, and clearly aligned with campaign goals or objectives. Campaign evaluation/measurement included in the plan</w:t>
            </w:r>
            <w:r w:rsidR="00EF784E">
              <w:rPr>
                <w:rFonts w:ascii="Times New Roman" w:eastAsia="Times New Roman" w:hAnsi="Times New Roman" w:cs="Times New Roman"/>
              </w:rPr>
              <w:t>.</w:t>
            </w:r>
          </w:p>
          <w:p w14:paraId="410D8750" w14:textId="77777777" w:rsidR="000C3382" w:rsidRDefault="00A968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(16 to 25 points)</w:t>
            </w:r>
          </w:p>
        </w:tc>
        <w:tc>
          <w:tcPr>
            <w:tcW w:w="2205" w:type="dxa"/>
            <w:tcMar>
              <w:left w:w="115" w:type="dxa"/>
              <w:bottom w:w="72" w:type="dxa"/>
              <w:right w:w="115" w:type="dxa"/>
            </w:tcMar>
          </w:tcPr>
          <w:p w14:paraId="3F0CF11D" w14:textId="4EA3C10E" w:rsidR="000C3382" w:rsidRDefault="00A968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Some strategic elements </w:t>
            </w:r>
            <w:r w:rsidR="00720C85">
              <w:rPr>
                <w:rFonts w:ascii="Times New Roman" w:eastAsia="Times New Roman" w:hAnsi="Times New Roman" w:cs="Times New Roman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</w:rPr>
              <w:t>present</w:t>
            </w:r>
            <w:r w:rsidR="00720C85">
              <w:rPr>
                <w:rFonts w:ascii="Times New Roman" w:eastAsia="Times New Roman" w:hAnsi="Times New Roman" w:cs="Times New Roman"/>
              </w:rPr>
              <w:t>.</w:t>
            </w:r>
          </w:p>
          <w:p w14:paraId="6E8AC956" w14:textId="77777777" w:rsidR="000C3382" w:rsidRDefault="00A968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(11 to 15 points)</w:t>
            </w:r>
          </w:p>
        </w:tc>
        <w:tc>
          <w:tcPr>
            <w:tcW w:w="1845" w:type="dxa"/>
            <w:tcMar>
              <w:left w:w="115" w:type="dxa"/>
              <w:bottom w:w="72" w:type="dxa"/>
              <w:right w:w="115" w:type="dxa"/>
            </w:tcMar>
          </w:tcPr>
          <w:p w14:paraId="5D5AE658" w14:textId="4A57CC7A" w:rsidR="000C3382" w:rsidRDefault="00A968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Little or no evidence of a strategic approach to the campaign and its elements</w:t>
            </w:r>
            <w:r w:rsidR="00720C85">
              <w:rPr>
                <w:rFonts w:ascii="Times New Roman" w:eastAsia="Times New Roman" w:hAnsi="Times New Roman" w:cs="Times New Roman"/>
              </w:rPr>
              <w:t xml:space="preserve"> is provided.</w:t>
            </w:r>
          </w:p>
          <w:p w14:paraId="0343B2C9" w14:textId="77777777" w:rsidR="000C3382" w:rsidRDefault="00A968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 to 10 points)</w:t>
            </w:r>
          </w:p>
        </w:tc>
        <w:tc>
          <w:tcPr>
            <w:tcW w:w="1230" w:type="dxa"/>
            <w:tcMar>
              <w:left w:w="115" w:type="dxa"/>
              <w:bottom w:w="72" w:type="dxa"/>
              <w:right w:w="115" w:type="dxa"/>
            </w:tcMar>
          </w:tcPr>
          <w:p w14:paraId="572E8350" w14:textId="77777777" w:rsidR="000C3382" w:rsidRDefault="000C3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C3382" w14:paraId="1B98DCD5" w14:textId="77777777">
        <w:tc>
          <w:tcPr>
            <w:tcW w:w="9600" w:type="dxa"/>
            <w:gridSpan w:val="5"/>
            <w:shd w:val="clear" w:color="auto" w:fill="F2F2F2"/>
            <w:tcMar>
              <w:left w:w="115" w:type="dxa"/>
              <w:bottom w:w="72" w:type="dxa"/>
              <w:right w:w="115" w:type="dxa"/>
            </w:tcMar>
          </w:tcPr>
          <w:p w14:paraId="2C06CAA5" w14:textId="77777777" w:rsidR="000C3382" w:rsidRDefault="00A968A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Development/execution—50%</w:t>
            </w:r>
          </w:p>
        </w:tc>
      </w:tr>
      <w:tr w:rsidR="000C3382" w14:paraId="45B86D39" w14:textId="77777777">
        <w:tc>
          <w:tcPr>
            <w:tcW w:w="1335" w:type="dxa"/>
            <w:tcMar>
              <w:left w:w="115" w:type="dxa"/>
              <w:bottom w:w="72" w:type="dxa"/>
              <w:right w:w="115" w:type="dxa"/>
            </w:tcMar>
          </w:tcPr>
          <w:p w14:paraId="525C9665" w14:textId="77777777" w:rsidR="000C3382" w:rsidRDefault="00A968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(50 points)</w:t>
            </w:r>
          </w:p>
        </w:tc>
        <w:tc>
          <w:tcPr>
            <w:tcW w:w="2985" w:type="dxa"/>
            <w:tcMar>
              <w:left w:w="115" w:type="dxa"/>
              <w:bottom w:w="72" w:type="dxa"/>
              <w:right w:w="115" w:type="dxa"/>
            </w:tcMar>
          </w:tcPr>
          <w:p w14:paraId="45027150" w14:textId="056C0861" w:rsidR="000C3382" w:rsidRDefault="00A968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Campaign </w:t>
            </w:r>
            <w:r w:rsidR="00720C85">
              <w:rPr>
                <w:rFonts w:ascii="Times New Roman" w:eastAsia="Times New Roman" w:hAnsi="Times New Roman" w:cs="Times New Roman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</w:rPr>
              <w:t>well developed and executed</w:t>
            </w:r>
            <w:r w:rsidR="00720C8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9C1F4FD" w14:textId="77777777" w:rsidR="000C3382" w:rsidRDefault="00A968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(31 to 50 points)</w:t>
            </w:r>
          </w:p>
        </w:tc>
        <w:tc>
          <w:tcPr>
            <w:tcW w:w="2205" w:type="dxa"/>
            <w:tcMar>
              <w:left w:w="115" w:type="dxa"/>
              <w:bottom w:w="72" w:type="dxa"/>
              <w:right w:w="115" w:type="dxa"/>
            </w:tcMar>
          </w:tcPr>
          <w:p w14:paraId="70E0491A" w14:textId="2E9DE1A5" w:rsidR="000C3382" w:rsidRDefault="00A968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Campaign development and execution </w:t>
            </w:r>
            <w:r w:rsidR="00720C85">
              <w:rPr>
                <w:rFonts w:ascii="Times New Roman" w:eastAsia="Times New Roman" w:hAnsi="Times New Roman" w:cs="Times New Roman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</w:rPr>
              <w:t>sufficient</w:t>
            </w:r>
            <w:r w:rsidR="00720C85">
              <w:rPr>
                <w:rFonts w:ascii="Times New Roman" w:eastAsia="Times New Roman" w:hAnsi="Times New Roman" w:cs="Times New Roman"/>
              </w:rPr>
              <w:t>.</w:t>
            </w:r>
          </w:p>
          <w:p w14:paraId="67615750" w14:textId="77777777" w:rsidR="000C3382" w:rsidRDefault="00A968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(21 to 30 points)</w:t>
            </w:r>
          </w:p>
        </w:tc>
        <w:tc>
          <w:tcPr>
            <w:tcW w:w="1845" w:type="dxa"/>
            <w:tcMar>
              <w:left w:w="115" w:type="dxa"/>
              <w:bottom w:w="72" w:type="dxa"/>
              <w:right w:w="115" w:type="dxa"/>
            </w:tcMar>
          </w:tcPr>
          <w:p w14:paraId="1C5F956C" w14:textId="45434198" w:rsidR="000C3382" w:rsidRDefault="00A968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Campaign development and execution </w:t>
            </w:r>
            <w:r w:rsidR="00720C85">
              <w:rPr>
                <w:rFonts w:ascii="Times New Roman" w:eastAsia="Times New Roman" w:hAnsi="Times New Roman" w:cs="Times New Roman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</w:rPr>
              <w:t>lacking</w:t>
            </w:r>
            <w:r w:rsidR="00720C85">
              <w:rPr>
                <w:rFonts w:ascii="Times New Roman" w:eastAsia="Times New Roman" w:hAnsi="Times New Roman" w:cs="Times New Roman"/>
              </w:rPr>
              <w:t>.</w:t>
            </w:r>
          </w:p>
          <w:p w14:paraId="19F3FF4B" w14:textId="77777777" w:rsidR="000C3382" w:rsidRDefault="00A968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 to 20 points)</w:t>
            </w:r>
          </w:p>
        </w:tc>
        <w:tc>
          <w:tcPr>
            <w:tcW w:w="1230" w:type="dxa"/>
            <w:tcMar>
              <w:left w:w="115" w:type="dxa"/>
              <w:bottom w:w="72" w:type="dxa"/>
              <w:right w:w="115" w:type="dxa"/>
            </w:tcMar>
          </w:tcPr>
          <w:p w14:paraId="4095966B" w14:textId="77777777" w:rsidR="000C3382" w:rsidRDefault="000C3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C3382" w14:paraId="58B7ED83" w14:textId="77777777">
        <w:tc>
          <w:tcPr>
            <w:tcW w:w="9600" w:type="dxa"/>
            <w:gridSpan w:val="5"/>
            <w:shd w:val="clear" w:color="auto" w:fill="F2F2F2"/>
            <w:tcMar>
              <w:left w:w="115" w:type="dxa"/>
              <w:bottom w:w="72" w:type="dxa"/>
              <w:right w:w="115" w:type="dxa"/>
            </w:tcMar>
          </w:tcPr>
          <w:p w14:paraId="4F430231" w14:textId="77777777" w:rsidR="000C3382" w:rsidRDefault="00A968A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Impact—25%</w:t>
            </w:r>
          </w:p>
        </w:tc>
      </w:tr>
      <w:tr w:rsidR="000C3382" w14:paraId="6FE58F6B" w14:textId="77777777">
        <w:tc>
          <w:tcPr>
            <w:tcW w:w="1335" w:type="dxa"/>
            <w:tcMar>
              <w:left w:w="115" w:type="dxa"/>
              <w:bottom w:w="72" w:type="dxa"/>
              <w:right w:w="115" w:type="dxa"/>
            </w:tcMar>
          </w:tcPr>
          <w:p w14:paraId="231FA105" w14:textId="77777777" w:rsidR="000C3382" w:rsidRDefault="00A968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(25 points)</w:t>
            </w:r>
          </w:p>
        </w:tc>
        <w:tc>
          <w:tcPr>
            <w:tcW w:w="2985" w:type="dxa"/>
            <w:tcMar>
              <w:left w:w="115" w:type="dxa"/>
              <w:bottom w:w="72" w:type="dxa"/>
              <w:right w:w="115" w:type="dxa"/>
            </w:tcMar>
          </w:tcPr>
          <w:p w14:paraId="0F70FBE9" w14:textId="3450EE8F" w:rsidR="000C3382" w:rsidRDefault="00A968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Effectively achieved campaign goals</w:t>
            </w:r>
            <w:r w:rsidR="00720C85">
              <w:rPr>
                <w:rFonts w:ascii="Times New Roman" w:eastAsia="Times New Roman" w:hAnsi="Times New Roman" w:cs="Times New Roman"/>
              </w:rPr>
              <w:t>.</w:t>
            </w:r>
          </w:p>
          <w:p w14:paraId="7C7CCADE" w14:textId="77777777" w:rsidR="000C3382" w:rsidRDefault="00A968A0">
            <w:pPr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(16 to 25 points)</w:t>
            </w:r>
          </w:p>
        </w:tc>
        <w:tc>
          <w:tcPr>
            <w:tcW w:w="2205" w:type="dxa"/>
            <w:tcMar>
              <w:left w:w="115" w:type="dxa"/>
              <w:bottom w:w="72" w:type="dxa"/>
              <w:right w:w="115" w:type="dxa"/>
            </w:tcMar>
          </w:tcPr>
          <w:p w14:paraId="5A7FB3D0" w14:textId="24E9D14F" w:rsidR="000C3382" w:rsidRDefault="00A968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Somewhat achieved campaign goals</w:t>
            </w:r>
            <w:r w:rsidR="00720C85">
              <w:rPr>
                <w:rFonts w:ascii="Times New Roman" w:eastAsia="Times New Roman" w:hAnsi="Times New Roman" w:cs="Times New Roman"/>
              </w:rPr>
              <w:t>.</w:t>
            </w:r>
          </w:p>
          <w:p w14:paraId="7022147E" w14:textId="77777777" w:rsidR="000C3382" w:rsidRDefault="00A968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(11 to 15 points)</w:t>
            </w:r>
          </w:p>
        </w:tc>
        <w:tc>
          <w:tcPr>
            <w:tcW w:w="1845" w:type="dxa"/>
            <w:tcMar>
              <w:left w:w="115" w:type="dxa"/>
              <w:bottom w:w="72" w:type="dxa"/>
              <w:right w:w="115" w:type="dxa"/>
            </w:tcMar>
          </w:tcPr>
          <w:p w14:paraId="66790F1F" w14:textId="35198704" w:rsidR="000C3382" w:rsidRDefault="00A968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Did not achieve campaign goals, or no evaluation</w:t>
            </w:r>
            <w:r w:rsidR="00720C8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D460116" w14:textId="77777777" w:rsidR="000C3382" w:rsidRDefault="00A968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 to 10 points)</w:t>
            </w:r>
          </w:p>
        </w:tc>
        <w:tc>
          <w:tcPr>
            <w:tcW w:w="1230" w:type="dxa"/>
            <w:tcMar>
              <w:left w:w="115" w:type="dxa"/>
              <w:bottom w:w="72" w:type="dxa"/>
              <w:right w:w="115" w:type="dxa"/>
            </w:tcMar>
          </w:tcPr>
          <w:p w14:paraId="11A48741" w14:textId="77777777" w:rsidR="000C3382" w:rsidRDefault="000C3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C3382" w14:paraId="7C78745C" w14:textId="77777777">
        <w:tc>
          <w:tcPr>
            <w:tcW w:w="8370" w:type="dxa"/>
            <w:gridSpan w:val="4"/>
            <w:tcMar>
              <w:left w:w="115" w:type="dxa"/>
              <w:bottom w:w="72" w:type="dxa"/>
              <w:right w:w="115" w:type="dxa"/>
            </w:tcMar>
          </w:tcPr>
          <w:p w14:paraId="54BBEEA9" w14:textId="77777777" w:rsidR="000C3382" w:rsidRDefault="00A968A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points</w:t>
            </w:r>
          </w:p>
        </w:tc>
        <w:tc>
          <w:tcPr>
            <w:tcW w:w="1230" w:type="dxa"/>
            <w:tcMar>
              <w:left w:w="115" w:type="dxa"/>
              <w:bottom w:w="72" w:type="dxa"/>
              <w:right w:w="115" w:type="dxa"/>
            </w:tcMar>
          </w:tcPr>
          <w:p w14:paraId="48BFADB9" w14:textId="77777777" w:rsidR="000C3382" w:rsidRDefault="000C3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C3382" w14:paraId="64EE5E36" w14:textId="77777777">
        <w:trPr>
          <w:trHeight w:val="90"/>
        </w:trPr>
        <w:tc>
          <w:tcPr>
            <w:tcW w:w="8370" w:type="dxa"/>
            <w:gridSpan w:val="4"/>
            <w:tcMar>
              <w:left w:w="115" w:type="dxa"/>
              <w:bottom w:w="72" w:type="dxa"/>
              <w:right w:w="115" w:type="dxa"/>
            </w:tcMar>
          </w:tcPr>
          <w:p w14:paraId="3414EBAD" w14:textId="77777777" w:rsidR="000C3382" w:rsidRDefault="00A968A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Rank (Gold/Silver/Bronze/None)</w:t>
            </w:r>
          </w:p>
        </w:tc>
        <w:tc>
          <w:tcPr>
            <w:tcW w:w="1230" w:type="dxa"/>
            <w:tcMar>
              <w:left w:w="115" w:type="dxa"/>
              <w:bottom w:w="72" w:type="dxa"/>
              <w:right w:w="115" w:type="dxa"/>
            </w:tcMar>
          </w:tcPr>
          <w:p w14:paraId="21A2283D" w14:textId="77777777" w:rsidR="000C3382" w:rsidRDefault="000C338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7A12458" w14:textId="77777777" w:rsidR="000C3382" w:rsidRDefault="000C3382">
      <w:pPr>
        <w:rPr>
          <w:rFonts w:ascii="Times New Roman" w:eastAsia="Times New Roman" w:hAnsi="Times New Roman" w:cs="Times New Roman"/>
        </w:rPr>
      </w:pPr>
    </w:p>
    <w:sectPr w:rsidR="000C3382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B023B" w14:textId="77777777" w:rsidR="00A968A0" w:rsidRDefault="00A968A0">
      <w:r>
        <w:separator/>
      </w:r>
    </w:p>
  </w:endnote>
  <w:endnote w:type="continuationSeparator" w:id="0">
    <w:p w14:paraId="0EDDD5FE" w14:textId="77777777" w:rsidR="00A968A0" w:rsidRDefault="00A9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D32B3" w14:textId="77777777" w:rsidR="00A968A0" w:rsidRDefault="00A968A0">
      <w:r>
        <w:separator/>
      </w:r>
    </w:p>
  </w:footnote>
  <w:footnote w:type="continuationSeparator" w:id="0">
    <w:p w14:paraId="5BE94D6D" w14:textId="77777777" w:rsidR="00A968A0" w:rsidRDefault="00A96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62BA" w14:textId="252BEA3D" w:rsidR="000C3382" w:rsidRDefault="00A968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>ACE Critique and Awards</w:t>
    </w:r>
    <w:r>
      <w:rPr>
        <w:color w:val="000000"/>
      </w:rPr>
      <w:tab/>
    </w:r>
    <w:r>
      <w:rPr>
        <w:color w:val="000000"/>
      </w:rPr>
      <w:tab/>
    </w:r>
    <w:r>
      <w:t>Updated: October 202</w:t>
    </w:r>
    <w:r w:rsidR="00BD2C1A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82"/>
    <w:rsid w:val="000C3382"/>
    <w:rsid w:val="00720C85"/>
    <w:rsid w:val="00A968A0"/>
    <w:rsid w:val="00BD2C1A"/>
    <w:rsid w:val="00C56467"/>
    <w:rsid w:val="00D6322C"/>
    <w:rsid w:val="00E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299D"/>
  <w15:docId w15:val="{CB837F62-2721-2B46-9110-D1603C40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04E4"/>
    <w:pPr>
      <w:jc w:val="center"/>
    </w:pPr>
    <w:rPr>
      <w:rFonts w:ascii="Times New Roman" w:hAnsi="Times New Roman" w:cs="Times New Roman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4B2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3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38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0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4E4"/>
  </w:style>
  <w:style w:type="paragraph" w:styleId="Footer">
    <w:name w:val="footer"/>
    <w:basedOn w:val="Normal"/>
    <w:link w:val="FooterChar"/>
    <w:uiPriority w:val="99"/>
    <w:unhideWhenUsed/>
    <w:rsid w:val="00290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4E4"/>
  </w:style>
  <w:style w:type="character" w:customStyle="1" w:styleId="TitleChar">
    <w:name w:val="Title Char"/>
    <w:basedOn w:val="DefaultParagraphFont"/>
    <w:link w:val="Title"/>
    <w:uiPriority w:val="10"/>
    <w:rsid w:val="002904E4"/>
    <w:rPr>
      <w:rFonts w:ascii="Times New Roman" w:hAnsi="Times New Roman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720C85"/>
  </w:style>
  <w:style w:type="character" w:styleId="CommentReference">
    <w:name w:val="annotation reference"/>
    <w:basedOn w:val="DefaultParagraphFont"/>
    <w:uiPriority w:val="99"/>
    <w:semiHidden/>
    <w:unhideWhenUsed/>
    <w:rsid w:val="00720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C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C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C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Lx8uNhB4zQ1VxJdr8cj9TU0OaQ==">AMUW2mXIk5ZO0aOVNEYQrvsJ8WUwnhBVeZ7At0aIQa6Hbsk5UWKgRTJxva7YPK2US5bwDufpNlrlzCnG3sb3y2LmRF4vtGVdbs98qtry5D/2JrfwMXemyqN5VPnsKVI9+iCrh/VULPOU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6679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Davidson, Lindsey</dc:creator>
  <cp:lastModifiedBy>Blanchard, Tobie M.</cp:lastModifiedBy>
  <cp:revision>6</cp:revision>
  <dcterms:created xsi:type="dcterms:W3CDTF">2019-11-01T13:48:00Z</dcterms:created>
  <dcterms:modified xsi:type="dcterms:W3CDTF">2022-10-28T13:04:00Z</dcterms:modified>
</cp:coreProperties>
</file>